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284C46" w:rsidRPr="00A44756" w:rsidRDefault="00284C46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  <w:r w:rsidRPr="00A44756">
        <w:rPr>
          <w:rFonts w:ascii="Palatino Linotype" w:hAnsi="Palatino Linotype"/>
          <w:noProof/>
          <w:color w:val="548DD4" w:themeColor="text2" w:themeTint="99"/>
          <w:sz w:val="26"/>
          <w:szCs w:val="26"/>
          <w:lang w:eastAsia="it-IT"/>
        </w:rPr>
        <w:drawing>
          <wp:inline distT="0" distB="0" distL="0" distR="0">
            <wp:extent cx="5073624" cy="838200"/>
            <wp:effectExtent l="19050" t="0" r="0" b="0"/>
            <wp:docPr id="1" name="Immagine 1" descr="D:\Documenti\Desktop\Nuova cartell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i\Desktop\Nuova cartella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687" cy="843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7" w:rsidRPr="00A44756" w:rsidRDefault="00C24F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C24FB7" w:rsidRPr="00A44756" w:rsidRDefault="00C24F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C24FB7" w:rsidRPr="00A44756" w:rsidRDefault="00C24F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C24FB7" w:rsidRPr="00A44756" w:rsidRDefault="0004182E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1285875" cy="726799"/>
            <wp:effectExtent l="19050" t="0" r="9525" b="0"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7" t="5564" r="80015" b="2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FB7"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4552950" cy="666835"/>
            <wp:effectExtent l="19050" t="0" r="0" b="0"/>
            <wp:docPr id="1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51" t="13144" r="15863" b="4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FB7" w:rsidRPr="00A44756" w:rsidRDefault="00C24F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09058F" w:rsidRPr="00A44756" w:rsidRDefault="0009058F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04182E" w:rsidRPr="00A44756" w:rsidRDefault="00C24FB7" w:rsidP="003650B7">
      <w:pPr>
        <w:pStyle w:val="Default"/>
        <w:ind w:firstLine="708"/>
        <w:contextualSpacing/>
        <w:rPr>
          <w:rFonts w:ascii="Palatino Linotype" w:hAnsi="Palatino Linotype"/>
          <w:sz w:val="26"/>
          <w:szCs w:val="26"/>
        </w:rPr>
      </w:pP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990600" cy="877284"/>
            <wp:effectExtent l="19050" t="0" r="0" b="0"/>
            <wp:docPr id="1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18" cy="87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0B7" w:rsidRPr="00A44756">
        <w:rPr>
          <w:rFonts w:ascii="Palatino Linotype" w:hAnsi="Palatino Linotype"/>
          <w:sz w:val="26"/>
          <w:szCs w:val="26"/>
        </w:rPr>
        <w:t xml:space="preserve">     </w:t>
      </w:r>
      <w:r w:rsidR="0004182E"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3095625" cy="600075"/>
            <wp:effectExtent l="19050" t="0" r="9525" b="0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10000" contrast="20000"/>
                    </a:blip>
                    <a:srcRect l="29412" t="6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2E" w:rsidRPr="00A44756" w:rsidRDefault="0004182E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C24FB7" w:rsidRPr="00A44756" w:rsidRDefault="00C24F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3650B7" w:rsidRPr="00A44756" w:rsidRDefault="003650B7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3650B7" w:rsidRPr="00A44756" w:rsidRDefault="003650B7" w:rsidP="003650B7">
      <w:pPr>
        <w:pStyle w:val="Default"/>
        <w:contextualSpacing/>
        <w:rPr>
          <w:rFonts w:ascii="Palatino Linotype" w:hAnsi="Palatino Linotype"/>
          <w:sz w:val="26"/>
          <w:szCs w:val="26"/>
        </w:rPr>
      </w:pPr>
      <w:r w:rsidRPr="00A44756">
        <w:rPr>
          <w:rFonts w:ascii="Palatino Linotype" w:hAnsi="Palatino Linotype"/>
          <w:sz w:val="26"/>
          <w:szCs w:val="26"/>
        </w:rPr>
        <w:t xml:space="preserve">          </w:t>
      </w: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1181100" cy="779972"/>
            <wp:effectExtent l="19050" t="0" r="0" b="0"/>
            <wp:docPr id="1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3719" b="1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19" cy="78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4286250" cy="819150"/>
            <wp:effectExtent l="19050" t="0" r="0" b="0"/>
            <wp:docPr id="1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20" b="3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82E" w:rsidRPr="00A44756" w:rsidRDefault="0004182E" w:rsidP="00C45264">
      <w:pPr>
        <w:pStyle w:val="Default"/>
        <w:contextualSpacing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552240" w:rsidRPr="00A44756" w:rsidRDefault="00552240" w:rsidP="00552240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2727960" cy="1005840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756">
        <w:rPr>
          <w:rFonts w:ascii="Palatino Linotype" w:hAnsi="Palatino Linotype"/>
          <w:noProof/>
          <w:sz w:val="26"/>
          <w:szCs w:val="26"/>
          <w:lang w:eastAsia="it-IT"/>
        </w:rPr>
        <w:drawing>
          <wp:inline distT="0" distB="0" distL="0" distR="0">
            <wp:extent cx="1362075" cy="971550"/>
            <wp:effectExtent l="19050" t="0" r="9525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Pr="00A44756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F6342C" w:rsidRDefault="00F6342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98271C" w:rsidRDefault="0098271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98271C" w:rsidRPr="00A44756" w:rsidRDefault="0098271C" w:rsidP="0009058F">
      <w:pPr>
        <w:pStyle w:val="Default"/>
        <w:contextualSpacing/>
        <w:jc w:val="center"/>
        <w:rPr>
          <w:rFonts w:ascii="Palatino Linotype" w:hAnsi="Palatino Linotype"/>
          <w:sz w:val="26"/>
          <w:szCs w:val="26"/>
        </w:rPr>
      </w:pP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lastRenderedPageBreak/>
        <w:t>Costituzione della Rete Scolastica “Orizzonti” per la valorizzazione del territorio attraverso sperimentazione e innovazione didattica</w:t>
      </w: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Grazie a un processo di incontro e </w:t>
      </w:r>
      <w:r>
        <w:rPr>
          <w:rFonts w:eastAsia="Times New Roman" w:cstheme="minorHAnsi"/>
          <w:sz w:val="24"/>
          <w:szCs w:val="24"/>
          <w:lang w:val="it-IT" w:eastAsia="it-IT"/>
        </w:rPr>
        <w:t xml:space="preserve">di 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confronto tra i Dirigenti Scolastici degli Istituti Comprensivi di Borgia, Girifalco, Montepaone e Squillace, e dell’Istituto di Istruzione Superiore “Majorana”, si è costituita la rete scolastica denominata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“Orizzonti”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>, nata da una visione condivisa di scuola come spazio aperto alla collaborazione, alla sperimentazione e all’innovazione educativa.</w:t>
      </w: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La rete si pone come obiettivo principale la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valorizzazione del territorio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>, inteso non solo come spazio fisico, ma come contesto culturale e sociale in cui le istituzioni scolastiche si fanno promotrici attive di cambiamento e di crescita. In quest’ottica, “Orizzonti” intende sviluppare percorsi fondati su tre</w:t>
      </w:r>
      <w:r>
        <w:rPr>
          <w:rFonts w:eastAsia="Times New Roman" w:cstheme="minorHAnsi"/>
          <w:sz w:val="24"/>
          <w:szCs w:val="24"/>
          <w:lang w:val="it-IT" w:eastAsia="it-IT"/>
        </w:rPr>
        <w:t xml:space="preserve"> 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tematiche fondamentali: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sperimentazione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,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scambio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 e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innovazione didattica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>.</w:t>
      </w: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La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sperimentazione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 si concretizzerà in proposte educative innovative, in grado di trasformare il modo di fare scuola attraverso pratiche laboratoriali, metodologie attive anche attraverso l’impiego delle tecnologie. I percorsi saranno orientati a promuovere una didattica centrata sullo studente e sulla realtà territoriale, valorizzando le specificità locali come opportunità formative.</w:t>
      </w: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Lo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scambio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 riguarderà l’interazione tra istituti diversi, con la condivisione di buone pratiche, risorse, strumenti e progetti comuni, al fine di costruire un ambiente educativo dinamico e collaborativo. In particolare, sarà favorita la mobilità tra gli istituti della rete, promuovendo così l’interdisciplinarità, l’educazione alla cittadinanza attiva e il dialogo tra esperienze differenti.</w:t>
      </w:r>
    </w:p>
    <w:p w:rsidR="0098271C" w:rsidRPr="0098271C" w:rsidRDefault="0098271C" w:rsidP="0098271C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it-IT" w:eastAsia="it-IT"/>
        </w:rPr>
      </w:pPr>
      <w:r w:rsidRPr="0098271C">
        <w:rPr>
          <w:rFonts w:eastAsia="Times New Roman" w:cstheme="minorHAnsi"/>
          <w:sz w:val="24"/>
          <w:szCs w:val="24"/>
          <w:lang w:val="it-IT" w:eastAsia="it-IT"/>
        </w:rPr>
        <w:t xml:space="preserve">La </w:t>
      </w:r>
      <w:r w:rsidRPr="0098271C">
        <w:rPr>
          <w:rFonts w:eastAsia="Times New Roman" w:cstheme="minorHAnsi"/>
          <w:b/>
          <w:bCs/>
          <w:sz w:val="24"/>
          <w:szCs w:val="24"/>
          <w:lang w:val="it-IT" w:eastAsia="it-IT"/>
        </w:rPr>
        <w:t>sperimentazione didattica</w:t>
      </w:r>
      <w:r w:rsidRPr="0098271C">
        <w:rPr>
          <w:rFonts w:eastAsia="Times New Roman" w:cstheme="minorHAnsi"/>
          <w:sz w:val="24"/>
          <w:szCs w:val="24"/>
          <w:lang w:val="it-IT" w:eastAsia="it-IT"/>
        </w:rPr>
        <w:t>, infine, sarà orientata a progettare modelli formativi innovativi che rispondano ai bisogni educativi emergenti, integrando le competenze di docenti, esperti esterni, enti culturali e attori del territorio. Le forme di collaborazione, nel rispetto delle finalità specifiche dei singoli istituti, sono state definite per mettere a sistema le professionalità, le esperienze e le competenze presenti nelle scuole coinvolte. Particolare attenzione sarà rivolta al coinvolgimento di esperti e personalità del mondo della cultura, della tutela ambientale e della valorizzazione del patrimonio storico, artistico e paesaggistico.</w:t>
      </w:r>
    </w:p>
    <w:p w:rsidR="00A44756" w:rsidRPr="003B74D1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</w:rPr>
      </w:pPr>
      <w:r w:rsidRPr="003B74D1">
        <w:rPr>
          <w:rFonts w:asciiTheme="minorHAnsi" w:hAnsiTheme="minorHAnsi" w:cstheme="minorHAnsi"/>
        </w:rPr>
        <w:t>I Dirigenti Scolastici</w:t>
      </w:r>
    </w:p>
    <w:p w:rsidR="0098271C" w:rsidRPr="0098271C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  <w:i/>
          <w:iCs/>
        </w:rPr>
      </w:pPr>
      <w:r w:rsidRPr="0098271C">
        <w:rPr>
          <w:rFonts w:asciiTheme="minorHAnsi" w:hAnsiTheme="minorHAnsi" w:cstheme="minorHAnsi"/>
          <w:i/>
          <w:iCs/>
        </w:rPr>
        <w:t>Alfeo Anna</w:t>
      </w:r>
    </w:p>
    <w:p w:rsidR="0098271C" w:rsidRPr="0098271C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  <w:i/>
          <w:iCs/>
        </w:rPr>
      </w:pPr>
      <w:r w:rsidRPr="0098271C">
        <w:rPr>
          <w:rFonts w:asciiTheme="minorHAnsi" w:hAnsiTheme="minorHAnsi" w:cstheme="minorHAnsi"/>
          <w:i/>
          <w:iCs/>
        </w:rPr>
        <w:t>Carè Alessandro</w:t>
      </w:r>
    </w:p>
    <w:p w:rsidR="0098271C" w:rsidRPr="0098271C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  <w:i/>
          <w:iCs/>
        </w:rPr>
      </w:pPr>
      <w:r w:rsidRPr="0098271C">
        <w:rPr>
          <w:rFonts w:asciiTheme="minorHAnsi" w:hAnsiTheme="minorHAnsi" w:cstheme="minorHAnsi"/>
          <w:i/>
          <w:iCs/>
        </w:rPr>
        <w:t>Coda Caterina</w:t>
      </w:r>
    </w:p>
    <w:p w:rsidR="0098271C" w:rsidRPr="0098271C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  <w:i/>
          <w:iCs/>
        </w:rPr>
      </w:pPr>
      <w:r w:rsidRPr="0098271C">
        <w:rPr>
          <w:rFonts w:asciiTheme="minorHAnsi" w:hAnsiTheme="minorHAnsi" w:cstheme="minorHAnsi"/>
          <w:i/>
          <w:iCs/>
        </w:rPr>
        <w:t>Cristofaro Tommaso</w:t>
      </w:r>
    </w:p>
    <w:p w:rsidR="0098271C" w:rsidRPr="0098271C" w:rsidRDefault="0098271C" w:rsidP="0098271C">
      <w:pPr>
        <w:pStyle w:val="Default"/>
        <w:contextualSpacing/>
        <w:jc w:val="right"/>
        <w:rPr>
          <w:rFonts w:asciiTheme="minorHAnsi" w:hAnsiTheme="minorHAnsi" w:cstheme="minorHAnsi"/>
          <w:i/>
          <w:iCs/>
        </w:rPr>
      </w:pPr>
      <w:r w:rsidRPr="0098271C">
        <w:rPr>
          <w:rFonts w:asciiTheme="minorHAnsi" w:hAnsiTheme="minorHAnsi" w:cstheme="minorHAnsi"/>
          <w:i/>
          <w:iCs/>
        </w:rPr>
        <w:t>Lagani Marialuisa</w:t>
      </w:r>
    </w:p>
    <w:p w:rsidR="0098271C" w:rsidRPr="0098271C" w:rsidRDefault="0098271C" w:rsidP="0009058F">
      <w:pPr>
        <w:pStyle w:val="Default"/>
        <w:contextualSpacing/>
        <w:jc w:val="center"/>
        <w:rPr>
          <w:rFonts w:asciiTheme="minorHAnsi" w:hAnsiTheme="minorHAnsi" w:cstheme="minorHAnsi"/>
        </w:rPr>
      </w:pPr>
    </w:p>
    <w:p w:rsidR="0098271C" w:rsidRPr="0098271C" w:rsidRDefault="0098271C" w:rsidP="0009058F">
      <w:pPr>
        <w:pStyle w:val="Default"/>
        <w:contextualSpacing/>
        <w:jc w:val="center"/>
        <w:rPr>
          <w:rFonts w:asciiTheme="minorHAnsi" w:hAnsiTheme="minorHAnsi" w:cstheme="minorHAnsi"/>
        </w:rPr>
      </w:pPr>
    </w:p>
    <w:sectPr w:rsidR="0098271C" w:rsidRPr="0098271C" w:rsidSect="002931B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329B"/>
    <w:multiLevelType w:val="hybridMultilevel"/>
    <w:tmpl w:val="9E7A3B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51738"/>
    <w:multiLevelType w:val="hybridMultilevel"/>
    <w:tmpl w:val="A69423C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4841756">
      <w:numFmt w:val="bullet"/>
      <w:lvlText w:val="•"/>
      <w:lvlJc w:val="left"/>
      <w:pPr>
        <w:ind w:left="1785" w:hanging="705"/>
      </w:pPr>
      <w:rPr>
        <w:rFonts w:ascii="Palatino Linotype" w:eastAsiaTheme="minorHAnsi" w:hAnsi="Palatino Linotype" w:cs="Cambri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A57CA"/>
    <w:multiLevelType w:val="hybridMultilevel"/>
    <w:tmpl w:val="9E7A3B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E447C"/>
    <w:multiLevelType w:val="hybridMultilevel"/>
    <w:tmpl w:val="9E7A3B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87EE2"/>
    <w:rsid w:val="0004182E"/>
    <w:rsid w:val="00076E88"/>
    <w:rsid w:val="0009058F"/>
    <w:rsid w:val="000C4B40"/>
    <w:rsid w:val="000E56FB"/>
    <w:rsid w:val="00102AF8"/>
    <w:rsid w:val="00237730"/>
    <w:rsid w:val="00242C44"/>
    <w:rsid w:val="00284C46"/>
    <w:rsid w:val="00287EE2"/>
    <w:rsid w:val="002931B5"/>
    <w:rsid w:val="002D722F"/>
    <w:rsid w:val="002E3531"/>
    <w:rsid w:val="002E3E64"/>
    <w:rsid w:val="003650B7"/>
    <w:rsid w:val="00376720"/>
    <w:rsid w:val="003B74D1"/>
    <w:rsid w:val="003D44D9"/>
    <w:rsid w:val="00447C3C"/>
    <w:rsid w:val="0048508E"/>
    <w:rsid w:val="004A40AA"/>
    <w:rsid w:val="00552240"/>
    <w:rsid w:val="00560084"/>
    <w:rsid w:val="00591FE7"/>
    <w:rsid w:val="005A7F25"/>
    <w:rsid w:val="005E4AD6"/>
    <w:rsid w:val="00690BC3"/>
    <w:rsid w:val="006F3022"/>
    <w:rsid w:val="00766C35"/>
    <w:rsid w:val="007E4323"/>
    <w:rsid w:val="00820707"/>
    <w:rsid w:val="0085463F"/>
    <w:rsid w:val="00924A9D"/>
    <w:rsid w:val="00930544"/>
    <w:rsid w:val="009334B0"/>
    <w:rsid w:val="0098271C"/>
    <w:rsid w:val="00983C7D"/>
    <w:rsid w:val="009D45DD"/>
    <w:rsid w:val="00A44756"/>
    <w:rsid w:val="00A85DD2"/>
    <w:rsid w:val="00A9210A"/>
    <w:rsid w:val="00AA697F"/>
    <w:rsid w:val="00BA6544"/>
    <w:rsid w:val="00C20265"/>
    <w:rsid w:val="00C24FB7"/>
    <w:rsid w:val="00C45264"/>
    <w:rsid w:val="00CE2BDC"/>
    <w:rsid w:val="00DF725C"/>
    <w:rsid w:val="00F00E4B"/>
    <w:rsid w:val="00F46CB7"/>
    <w:rsid w:val="00F63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31B5"/>
    <w:rPr>
      <w:lang w:val="el-G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287EE2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7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7EE2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Carè</dc:creator>
  <cp:lastModifiedBy>Alessandro Carè</cp:lastModifiedBy>
  <cp:revision>2</cp:revision>
  <cp:lastPrinted>2022-10-08T17:40:00Z</cp:lastPrinted>
  <dcterms:created xsi:type="dcterms:W3CDTF">2025-06-20T11:01:00Z</dcterms:created>
  <dcterms:modified xsi:type="dcterms:W3CDTF">2025-06-20T11:01:00Z</dcterms:modified>
</cp:coreProperties>
</file>